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79" w:lineRule="exact"/>
        <w:ind w:rightChars="0"/>
        <w:jc w:val="both"/>
        <w:rPr>
          <w:rFonts w:hint="eastAsia" w:ascii="仿宋" w:hAnsi="仿宋" w:eastAsia="仿宋" w:cs="仿宋"/>
          <w:b w:val="0"/>
          <w:i w:val="0"/>
          <w:color w:val="auto"/>
          <w:sz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olor w:val="auto"/>
          <w:sz w:val="32"/>
        </w:rPr>
        <w:t>附件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  <w:lang w:val="en-US" w:eastAsia="zh-CN"/>
        </w:rPr>
        <w:t xml:space="preserve">.       </w:t>
      </w:r>
    </w:p>
    <w:tbl>
      <w:tblPr>
        <w:tblStyle w:val="5"/>
        <w:tblW w:w="8680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167"/>
        <w:gridCol w:w="1425"/>
        <w:gridCol w:w="1635"/>
        <w:gridCol w:w="1373"/>
        <w:gridCol w:w="14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Autospacing="0" w:afterAutospacing="0" w:line="579" w:lineRule="exact"/>
              <w:ind w:right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auto"/>
                <w:sz w:val="32"/>
              </w:rPr>
              <w:t>《专题党课课程安排表》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联系二级学院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主讲老师</w:t>
            </w:r>
          </w:p>
        </w:tc>
        <w:tc>
          <w:tcPr>
            <w:tcW w:w="2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农业科学学院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13981566902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彭译萱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刘财富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动物科学学院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18981536679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张晶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陆晓萍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13881452057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董应龙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则少林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田茂鑫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18215755277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蔡敏春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土木与水利工程学院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赵清兰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15244952678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旅游与城乡规划学院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15760290509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聂京波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资源与环境学院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15760277662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杨佳曦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谢明芝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付中元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18602876685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何佳丽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张进渝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程雅群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13881495337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彭泽虎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刘怡洁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周昌杰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13908158482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张艳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吴继忠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教师教育学院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13908152717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常胜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曾永恒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15082286886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王会香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赵宏宇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滕传婉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15881508227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唐强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林大勇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彝语言文化学院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15208127615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巴且古铁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文化传媒学院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宋经同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13881595497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吕玉霞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杨延</w:t>
            </w:r>
          </w:p>
        </w:tc>
      </w:tr>
    </w:tbl>
    <w:p>
      <w:pPr>
        <w:spacing w:beforeAutospacing="0" w:afterAutospacing="0" w:line="579" w:lineRule="exact"/>
        <w:ind w:rightChars="0"/>
        <w:jc w:val="both"/>
        <w:rPr>
          <w:rFonts w:hint="eastAsia" w:ascii="仿宋" w:hAnsi="仿宋" w:eastAsia="仿宋" w:cs="仿宋"/>
          <w:b w:val="0"/>
          <w:i w:val="0"/>
          <w:color w:val="auto"/>
          <w:sz w:val="32"/>
          <w:lang w:eastAsia="zh-CN"/>
        </w:rPr>
      </w:pPr>
    </w:p>
    <w:p>
      <w:bookmarkStart w:id="0" w:name="_GoBack"/>
      <w:bookmarkEnd w:id="0"/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74" w:gutter="0"/>
      <w:lnNumType w:countBy="0" w:restart="continuous"/>
      <w:cols w:space="425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bottom w:val="none" w:color="auto" w:sz="0" w:space="0"/>
      </w:pBdr>
      <w:ind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bottom w:val="none" w:color="auto" w:sz="0" w:space="0"/>
      </w:pBdr>
      <w:ind w:firstLine="280" w:firstLineChars="1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bottom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jI5Yjc5ODIwZWM5ZmNlOGZlYTdlMWFhMTMwZDQifQ=="/>
    <w:docVar w:name="KSO_WPS_MARK_KEY" w:val="c8b2c809-9114-460e-9cdb-4573dd4b502f"/>
  </w:docVars>
  <w:rsids>
    <w:rsidRoot w:val="00000000"/>
    <w:rsid w:val="0E1B0C5E"/>
    <w:rsid w:val="5331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540" w:right="517" w:firstLine="480"/>
      <w:jc w:val="both"/>
    </w:pPr>
    <w:rPr>
      <w:rFonts w:ascii="宋体" w:hAnsi="宋体" w:eastAsia="仿宋" w:cs="宋体"/>
      <w:sz w:val="32"/>
      <w:szCs w:val="24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2025-03-04T07:37:00Z</dcterms:created>
  <dc:creator>Chw</dc:creator>
  <cp:lastModifiedBy>Chw</cp:lastModifiedBy>
  <dcterms:modified xsi:type="dcterms:W3CDTF">2025-03-21T08:19:47Z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8A6092C44E1443B4B5198C698533570A</vt:lpwstr>
  </property>
</Properties>
</file>