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both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 xml:space="preserve">附件.       </w:t>
      </w:r>
      <w:r>
        <w:rPr>
          <w:rFonts w:hint="eastAsia" w:ascii="仿宋" w:hAnsi="仿宋" w:eastAsia="仿宋" w:cs="仿宋"/>
          <w:b w:val="0"/>
          <w:i w:val="0"/>
          <w:color w:val="auto"/>
          <w:sz w:val="32"/>
        </w:rPr>
        <w:t>《专题党课课程安排表》</w:t>
      </w:r>
    </w:p>
    <w:tbl>
      <w:tblPr>
        <w:tblStyle w:val="5"/>
        <w:tblW w:w="7096" w:type="dxa"/>
        <w:tblInd w:w="1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2167"/>
        <w:gridCol w:w="1583"/>
        <w:gridCol w:w="1373"/>
        <w:gridCol w:w="1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联系二级学院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主讲老师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参会教师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农业科学学院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吴建华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彭译萱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刘财富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动物科学学院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文斌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张晶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潘胜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机械与电气工程学院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陆晓萍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董应龙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则少林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信息技术学院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田茂鑫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蔡敏春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土木与水利工程学院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赵清兰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程强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旅游与城乡规划学院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徐雁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聂京波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资源与环境学院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沈斌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杨佳曦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谢明芝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经济管理学院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付中元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何佳丽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张进渝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艺术学院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程雅群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彭泽虎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刘怡洁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10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理学院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周昌杰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张艳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吴继忠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11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教师教育学院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周林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常胜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曾永恒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12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外国语学院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杨永清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王会香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赵宏宇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13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体育学院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滕传婉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唐强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林大勇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14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彝语言文化学院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刘娟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巴且古铁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15</w:t>
            </w:r>
          </w:p>
        </w:tc>
        <w:tc>
          <w:tcPr>
            <w:tcW w:w="2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文化传媒学院</w:t>
            </w:r>
          </w:p>
        </w:tc>
        <w:tc>
          <w:tcPr>
            <w:tcW w:w="1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宋经同</w:t>
            </w:r>
          </w:p>
        </w:tc>
        <w:tc>
          <w:tcPr>
            <w:tcW w:w="13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吕玉霞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bidi="ar"/>
              </w:rPr>
              <w:t>杨延</w:t>
            </w:r>
          </w:p>
        </w:tc>
      </w:tr>
    </w:tbl>
    <w:p>
      <w:pPr>
        <w:spacing w:line="579" w:lineRule="exact"/>
        <w:rPr>
          <w:rFonts w:hint="eastAsia" w:ascii="仿宋" w:hAnsi="仿宋" w:eastAsia="仿宋" w:cs="仿宋"/>
        </w:rPr>
      </w:pPr>
    </w:p>
    <w:p/>
    <w:sectPr>
      <w:headerReference r:id="rId3" w:type="first"/>
      <w:footerReference r:id="rId6" w:type="first"/>
      <w:footerReference r:id="rId4" w:type="default"/>
      <w:footerReference r:id="rId5" w:type="even"/>
      <w:pgSz w:w="11906" w:h="16838"/>
      <w:pgMar w:top="2098" w:right="1474" w:bottom="1984" w:left="1588" w:header="851" w:footer="1474" w:gutter="0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20" w:rightChars="100"/>
      <w:jc w:val="right"/>
      <w:rPr>
        <w:rFonts w:hint="eastAsia" w:ascii="宋体" w:hAnsi="宋体" w:eastAsia="宋体" w:cs="宋体"/>
        <w:sz w:val="28"/>
      </w:rPr>
    </w:pPr>
    <w:r>
      <w:rPr>
        <w:rFonts w:hint="eastAsia" w:ascii="宋体" w:hAnsi="宋体" w:eastAsia="宋体" w:cs="宋体"/>
        <w:sz w:val="28"/>
      </w:rPr>
      <w:t xml:space="preserve">— </w:t>
    </w:r>
    <w:r>
      <w:rPr>
        <w:rFonts w:hint="eastAsia" w:ascii="宋体" w:hAnsi="宋体" w:eastAsia="宋体" w:cs="宋体"/>
        <w:sz w:val="28"/>
      </w:rPr>
      <w:fldChar w:fldCharType="begin"/>
    </w:r>
    <w:r>
      <w:rPr>
        <w:rFonts w:hint="eastAsia" w:ascii="宋体" w:hAnsi="宋体" w:eastAsia="宋体" w:cs="宋体"/>
        <w:sz w:val="28"/>
      </w:rPr>
      <w:instrText xml:space="preserve"> PAGE \* Arabic \* MERGEFORMAT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Fonts w:hint="eastAsia" w:ascii="宋体" w:hAnsi="宋体" w:eastAsia="宋体" w:cs="宋体"/>
        <w:sz w:val="28"/>
      </w:rPr>
      <w:t>1</w:t>
    </w:r>
    <w:r>
      <w:rPr>
        <w:rFonts w:hint="eastAsia" w:ascii="宋体" w:hAnsi="宋体" w:eastAsia="宋体" w:cs="宋体"/>
        <w:sz w:val="28"/>
      </w:rPr>
      <w:fldChar w:fldCharType="end"/>
    </w:r>
    <w:r>
      <w:rPr>
        <w:rFonts w:hint="eastAsia" w:ascii="宋体" w:hAnsi="宋体" w:eastAsia="宋体" w:cs="宋体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280" w:firstLineChars="100"/>
      <w:rPr>
        <w:rFonts w:hint="eastAsia" w:ascii="宋体" w:hAnsi="宋体" w:eastAsia="宋体" w:cs="宋体"/>
        <w:sz w:val="28"/>
      </w:rPr>
    </w:pPr>
    <w:r>
      <w:rPr>
        <w:rFonts w:hint="eastAsia" w:ascii="宋体" w:hAnsi="宋体" w:eastAsia="宋体" w:cs="宋体"/>
        <w:sz w:val="28"/>
      </w:rPr>
      <w:t xml:space="preserve">— </w:t>
    </w:r>
    <w:r>
      <w:rPr>
        <w:rFonts w:hint="eastAsia" w:ascii="宋体" w:hAnsi="宋体" w:eastAsia="宋体" w:cs="宋体"/>
        <w:sz w:val="28"/>
      </w:rPr>
      <w:fldChar w:fldCharType="begin"/>
    </w:r>
    <w:r>
      <w:rPr>
        <w:rFonts w:hint="eastAsia" w:ascii="宋体" w:hAnsi="宋体" w:eastAsia="宋体" w:cs="宋体"/>
        <w:sz w:val="28"/>
      </w:rPr>
      <w:instrText xml:space="preserve"> PAGE \* Arabic \* MERGEFORMAT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Fonts w:hint="eastAsia" w:ascii="宋体" w:hAnsi="宋体" w:eastAsia="宋体" w:cs="宋体"/>
        <w:sz w:val="28"/>
      </w:rPr>
      <w:t>2</w:t>
    </w:r>
    <w:r>
      <w:rPr>
        <w:rFonts w:hint="eastAsia" w:ascii="宋体" w:hAnsi="宋体" w:eastAsia="宋体" w:cs="宋体"/>
        <w:sz w:val="28"/>
      </w:rPr>
      <w:fldChar w:fldCharType="end"/>
    </w:r>
    <w:r>
      <w:rPr>
        <w:rFonts w:hint="eastAsia" w:ascii="宋体" w:hAnsi="宋体" w:eastAsia="宋体" w:cs="宋体"/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NjI5Yjc5ODIwZWM5ZmNlOGZlYTdlMWFhMTMwZDQifQ=="/>
    <w:docVar w:name="KSO_WPS_MARK_KEY" w:val="c8b2c809-9114-460e-9cdb-4573dd4b502f"/>
  </w:docVars>
  <w:rsids>
    <w:rsidRoot w:val="00BA3D8B"/>
    <w:rsid w:val="00535C74"/>
    <w:rsid w:val="006B2783"/>
    <w:rsid w:val="0095740A"/>
    <w:rsid w:val="00BA3D8B"/>
    <w:rsid w:val="0E1B0C5E"/>
    <w:rsid w:val="45930017"/>
    <w:rsid w:val="533118C2"/>
    <w:rsid w:val="60F97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540" w:right="517" w:firstLine="480"/>
    </w:pPr>
    <w:rPr>
      <w:rFonts w:ascii="宋体" w:hAnsi="宋体" w:eastAsia="仿宋" w:cs="宋体"/>
      <w:lang w:val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135</Words>
  <Characters>215</Characters>
  <Lines>53</Lines>
  <Paragraphs>69</Paragraphs>
  <TotalTime>0</TotalTime>
  <ScaleCrop>false</ScaleCrop>
  <LinksUpToDate>false</LinksUpToDate>
  <CharactersWithSpaces>281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2025-03-04T07:37:00Z</dcterms:created>
  <dc:creator>Chw</dc:creator>
  <cp:lastModifiedBy>26304</cp:lastModifiedBy>
  <dcterms:modified xsi:type="dcterms:W3CDTF">2025-04-06T03:53:37Z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8A6092C44E1443B4B5198C698533570A</vt:lpwstr>
  </property>
</Properties>
</file>